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213DE2" w:rsidRPr="00F06D16" w:rsidTr="00213DE2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213DE2" w:rsidRPr="00C15C8D" w:rsidRDefault="00213DE2" w:rsidP="00213DE2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213DE2" w:rsidRPr="00C15C8D" w:rsidRDefault="00213DE2" w:rsidP="00213DE2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213DE2" w:rsidRPr="00C15C8D" w:rsidRDefault="00213DE2" w:rsidP="00213DE2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213DE2" w:rsidRPr="00C15C8D" w:rsidRDefault="00213DE2" w:rsidP="00213DE2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213DE2" w:rsidRPr="00C15C8D" w:rsidRDefault="00213DE2" w:rsidP="00213DE2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213DE2" w:rsidRPr="00C15C8D" w:rsidRDefault="00213DE2" w:rsidP="00213DE2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213DE2" w:rsidRPr="00C15C8D" w:rsidRDefault="00213DE2" w:rsidP="00213DE2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213DE2" w:rsidRPr="00C15C8D" w:rsidRDefault="00213DE2" w:rsidP="00213DE2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213DE2" w:rsidRPr="00C15C8D" w:rsidRDefault="00213DE2" w:rsidP="00213DE2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213DE2" w:rsidRPr="00C15C8D" w:rsidRDefault="00213DE2" w:rsidP="00213DE2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13DE2" w:rsidRPr="00F06D16" w:rsidTr="00213DE2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213DE2" w:rsidRPr="003A25D1" w:rsidTr="00213DE2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3DE2" w:rsidRPr="00C15C8D" w:rsidRDefault="00213DE2" w:rsidP="00213DE2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213DE2" w:rsidRPr="00C15C8D" w:rsidRDefault="00213DE2" w:rsidP="00213DE2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213DE2" w:rsidRPr="003A25D1" w:rsidTr="00213DE2">
        <w:trPr>
          <w:trHeight w:val="435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13DE2" w:rsidRPr="007A4576" w:rsidRDefault="00213DE2" w:rsidP="00213DE2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74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3DE2" w:rsidRPr="00C15C8D" w:rsidRDefault="00213DE2" w:rsidP="00213DE2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2021 елның 18</w:t>
            </w:r>
            <w:bookmarkStart w:id="0" w:name="_GoBack"/>
            <w:bookmarkEnd w:id="0"/>
            <w:r>
              <w:rPr>
                <w:b/>
                <w:sz w:val="27"/>
                <w:szCs w:val="27"/>
                <w:lang w:val="tt-RU"/>
              </w:rPr>
              <w:t xml:space="preserve"> ноябре</w:t>
            </w:r>
          </w:p>
        </w:tc>
      </w:tr>
    </w:tbl>
    <w:p w:rsidR="002544A9" w:rsidRDefault="002544A9" w:rsidP="002544A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E4264" w:rsidRPr="00AE4264" w:rsidRDefault="00AE4264" w:rsidP="003F03CF">
      <w:pPr>
        <w:pStyle w:val="ConsPlusTitle"/>
        <w:contextualSpacing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AE4264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Түбән Кама муниципаль районы Советының 2021 елның 1 сентябрендәге 48 номерлы  «Татарстан Республикасы «Түбән Кама муниципаль районы» муниципаль берәмлеге хезмәткәрләренең хезмәте өчен түләү турында» карарына үзгәрешләр кертү хакында</w:t>
      </w:r>
    </w:p>
    <w:p w:rsidR="00AE4264" w:rsidRPr="00AE4264" w:rsidRDefault="00AE4264" w:rsidP="002544A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A1192" w:rsidRPr="00AE4264" w:rsidRDefault="004A1192" w:rsidP="002544A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C2604" w:rsidRDefault="00AE4264" w:rsidP="00F92213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E4264">
        <w:rPr>
          <w:rFonts w:ascii="Times New Roman" w:hAnsi="Times New Roman" w:cs="Times New Roman"/>
          <w:sz w:val="28"/>
          <w:szCs w:val="28"/>
          <w:lang w:val="tt-RU"/>
        </w:rPr>
        <w:t>Россия Федерациясе Бюджет кодексының 86 статьясындагы 4 өлеше, Татарстан Республикасы Бюджет кодексының 23.1 статьясындагы 4 өлеше нигезендә Түбән Кама муниципаль районы Советы</w:t>
      </w:r>
    </w:p>
    <w:p w:rsidR="00AE4264" w:rsidRPr="00AE4264" w:rsidRDefault="00AE4264" w:rsidP="00F92213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E35E7" w:rsidRPr="00AE4264" w:rsidRDefault="00AE4264" w:rsidP="00F92213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  <w:r w:rsidR="005E35E7" w:rsidRPr="00AE4264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31091E" w:rsidRPr="00AE4264" w:rsidRDefault="0031091E" w:rsidP="00F92213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районы Советының 2021 елның 1 сентябрендәге 48 номерлы  «Татарстан Республикасы «Түбән Кама муниципаль районы» муниципаль берәмлеге хезмәткәрләренең хезмәте өчен түләү турында» карарына (алга таба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–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карар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)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– түбәндәге үзгәрешләрне кертергә: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</w:t>
      </w:r>
    </w:p>
    <w:p w:rsid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карарга 8 нче кушымтаның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пунктында</w:t>
      </w:r>
    </w:p>
    <w:p w:rsidR="00895048" w:rsidRP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абзацта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10 процент» сүзләрен «25 процент» сүзләренә алмаштырырга, «бер тапкыр бирелә торган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сүзен төшереп калдырырга;</w:t>
      </w:r>
    </w:p>
    <w:p w:rsid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19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нчы 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кушымтаның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пунктындагы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абзацында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>5 процент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» 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сүзләрен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>25 процент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сүзләренә алмаштырырга,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>10 процент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сүзләрен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«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>30 процент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Pr="00F9221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сүзләренә алмаштырырга.;</w:t>
      </w:r>
    </w:p>
    <w:p w:rsidR="003F03CF" w:rsidRP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23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кушымтаның 1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пунктындагы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нче пунктчасында «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муниципаль хокукый актларда билг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еләнгән очракларда һәм тәртиптә»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сүзләрен «җирле үзидарә органнарының локаль актлары нигезендә»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сүзләренә алмаштырырга;</w:t>
      </w:r>
    </w:p>
    <w:p w:rsidR="003F03CF" w:rsidRPr="003F03CF" w:rsidRDefault="003F03CF" w:rsidP="00F9221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карарга 19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нчы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кушымтаның 1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пунктындагы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абзацы һәм 1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пунктындагы 2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нче </w:t>
      </w:r>
      <w:r w:rsidRPr="003F03CF">
        <w:rPr>
          <w:rFonts w:ascii="Times New Roman" w:hAnsi="Times New Roman" w:cs="Times New Roman"/>
          <w:b w:val="0"/>
          <w:sz w:val="28"/>
          <w:szCs w:val="28"/>
          <w:lang w:val="tt-RU"/>
        </w:rPr>
        <w:t>абзацы үз көчен югалткан дип танырга.</w:t>
      </w:r>
    </w:p>
    <w:p w:rsidR="003F03CF" w:rsidRPr="003F03CF" w:rsidRDefault="003F03CF" w:rsidP="00F9221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1. Түбән Кама муниципаль районы Советының бухгалтерлык исәбе һәм хисаплылык бүлеге, Түбән Кама муниципаль районы җирле үзидарә органнарына әлеге карарның үтәлешен тәэмин итәргә.</w:t>
      </w:r>
    </w:p>
    <w:p w:rsidR="003F03CF" w:rsidRPr="003F03CF" w:rsidRDefault="003F03CF" w:rsidP="00F9221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2. «Татарстан Республикас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ы Түбән Кама муниципаль районы» 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муниципаль берәмлегенең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«Б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юджет һәм финанслар департаменты» муниципаль казна учреждениесенә әлеге карарны гамәлгә ашыруга бәйле чыгымнарны финанслауны тәэмин итәргә.</w:t>
      </w:r>
    </w:p>
    <w:p w:rsidR="003F03CF" w:rsidRPr="003F03CF" w:rsidRDefault="003F03CF" w:rsidP="00F9221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3. Җәмәгатьчелек һәм массакүләм мәгълүмат чаралары белән элемтә бүлеге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нә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мәгълүмат-телекоммуникация челтәрендә урнаштырырг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</w:p>
    <w:p w:rsidR="003F03CF" w:rsidRPr="003F03CF" w:rsidRDefault="003F03CF" w:rsidP="00F9221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4. Әлеге карар 2021 елның 1 сентябреннән барлыкка килгән мөнәсәбәтләргә кагыла.</w:t>
      </w:r>
    </w:p>
    <w:p w:rsidR="004B14C7" w:rsidRPr="003F03CF" w:rsidRDefault="003F03CF" w:rsidP="00F92213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5. Әлеге карарның үтәлешен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к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>онтрольдә тотуны Түбән Кама муниципаль районы Советының социаль-икътисад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ый</w:t>
      </w:r>
      <w:r w:rsidRPr="003F03C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үсеш, бюджет-финанс мәсьәләләре һәм муниципаль милек буенча даими комиссиясенә йөкләргә.</w:t>
      </w:r>
    </w:p>
    <w:p w:rsidR="004A1192" w:rsidRDefault="004A119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92213" w:rsidRDefault="00F92213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92213" w:rsidRPr="003F03CF" w:rsidRDefault="00F92213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F03CF" w:rsidRPr="003F03CF" w:rsidRDefault="003F03CF" w:rsidP="003F03CF">
      <w:pPr>
        <w:contextualSpacing/>
        <w:jc w:val="both"/>
        <w:rPr>
          <w:sz w:val="28"/>
          <w:szCs w:val="28"/>
        </w:rPr>
      </w:pPr>
      <w:r w:rsidRPr="003F03CF">
        <w:rPr>
          <w:sz w:val="28"/>
          <w:szCs w:val="28"/>
        </w:rPr>
        <w:t xml:space="preserve">Түбән Кама муниципаль районы </w:t>
      </w:r>
    </w:p>
    <w:p w:rsidR="003F03CF" w:rsidRPr="003F03CF" w:rsidRDefault="003F03CF" w:rsidP="003F03CF">
      <w:pPr>
        <w:contextualSpacing/>
        <w:jc w:val="both"/>
        <w:rPr>
          <w:sz w:val="28"/>
          <w:szCs w:val="28"/>
        </w:rPr>
      </w:pPr>
      <w:r w:rsidRPr="003F03CF">
        <w:rPr>
          <w:sz w:val="28"/>
          <w:szCs w:val="28"/>
        </w:rPr>
        <w:t xml:space="preserve">Башлыгы вазыйфаларын башкаручы, </w:t>
      </w:r>
    </w:p>
    <w:p w:rsidR="0031091E" w:rsidRPr="00C925BF" w:rsidRDefault="003F03CF" w:rsidP="003F03CF">
      <w:pPr>
        <w:contextualSpacing/>
        <w:jc w:val="both"/>
        <w:rPr>
          <w:sz w:val="28"/>
          <w:szCs w:val="28"/>
        </w:rPr>
      </w:pPr>
      <w:r w:rsidRPr="003F03CF">
        <w:rPr>
          <w:sz w:val="28"/>
          <w:szCs w:val="28"/>
        </w:rPr>
        <w:t xml:space="preserve">район Башлыгы урынбасары    </w:t>
      </w:r>
      <w:r w:rsidR="0031091E" w:rsidRPr="00C925BF">
        <w:rPr>
          <w:sz w:val="28"/>
          <w:szCs w:val="28"/>
        </w:rPr>
        <w:t xml:space="preserve">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 </w:t>
      </w:r>
      <w:r w:rsidR="0031091E" w:rsidRPr="00C925BF">
        <w:rPr>
          <w:sz w:val="28"/>
          <w:szCs w:val="28"/>
        </w:rPr>
        <w:t xml:space="preserve">    </w:t>
      </w:r>
      <w:r w:rsidR="00C925BF">
        <w:rPr>
          <w:sz w:val="28"/>
          <w:szCs w:val="28"/>
        </w:rPr>
        <w:t xml:space="preserve">   </w:t>
      </w:r>
      <w:r w:rsidR="004A1192">
        <w:rPr>
          <w:sz w:val="28"/>
          <w:szCs w:val="28"/>
        </w:rPr>
        <w:t xml:space="preserve">          </w:t>
      </w:r>
      <w:r w:rsidR="002544A9">
        <w:rPr>
          <w:sz w:val="28"/>
          <w:szCs w:val="28"/>
        </w:rPr>
        <w:t>А.В.Умников</w:t>
      </w: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8"/>
      <w:footerReference w:type="first" r:id="rId9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C62" w:rsidRDefault="00461C62" w:rsidP="00167CF1">
      <w:r>
        <w:separator/>
      </w:r>
    </w:p>
  </w:endnote>
  <w:endnote w:type="continuationSeparator" w:id="0">
    <w:p w:rsidR="00461C62" w:rsidRDefault="00461C62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3DE2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C62" w:rsidRDefault="00461C62" w:rsidP="00167CF1">
      <w:r>
        <w:separator/>
      </w:r>
    </w:p>
  </w:footnote>
  <w:footnote w:type="continuationSeparator" w:id="0">
    <w:p w:rsidR="00461C62" w:rsidRDefault="00461C62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E7"/>
    <w:rsid w:val="00011366"/>
    <w:rsid w:val="000611AC"/>
    <w:rsid w:val="000740C6"/>
    <w:rsid w:val="000E4321"/>
    <w:rsid w:val="00100194"/>
    <w:rsid w:val="00117052"/>
    <w:rsid w:val="0015057F"/>
    <w:rsid w:val="0016105D"/>
    <w:rsid w:val="00167BF5"/>
    <w:rsid w:val="00167CF1"/>
    <w:rsid w:val="001B1273"/>
    <w:rsid w:val="001D6D12"/>
    <w:rsid w:val="001E0147"/>
    <w:rsid w:val="001F5EB6"/>
    <w:rsid w:val="00213DE2"/>
    <w:rsid w:val="002544A9"/>
    <w:rsid w:val="00255E30"/>
    <w:rsid w:val="0026294C"/>
    <w:rsid w:val="00273FA4"/>
    <w:rsid w:val="002845ED"/>
    <w:rsid w:val="002A1301"/>
    <w:rsid w:val="002A19E4"/>
    <w:rsid w:val="002C7CAC"/>
    <w:rsid w:val="002F2E41"/>
    <w:rsid w:val="0031091E"/>
    <w:rsid w:val="00320214"/>
    <w:rsid w:val="003349D1"/>
    <w:rsid w:val="00346411"/>
    <w:rsid w:val="0035255A"/>
    <w:rsid w:val="00376CB1"/>
    <w:rsid w:val="00385CD8"/>
    <w:rsid w:val="003D49F6"/>
    <w:rsid w:val="003F03CF"/>
    <w:rsid w:val="00441A84"/>
    <w:rsid w:val="00461C62"/>
    <w:rsid w:val="00494EAF"/>
    <w:rsid w:val="004A1192"/>
    <w:rsid w:val="004A34C7"/>
    <w:rsid w:val="004B14C7"/>
    <w:rsid w:val="004E2E32"/>
    <w:rsid w:val="004E6027"/>
    <w:rsid w:val="0052319F"/>
    <w:rsid w:val="00524D21"/>
    <w:rsid w:val="00591CF9"/>
    <w:rsid w:val="005E35E7"/>
    <w:rsid w:val="005F22A5"/>
    <w:rsid w:val="0060243A"/>
    <w:rsid w:val="00623CB0"/>
    <w:rsid w:val="00680928"/>
    <w:rsid w:val="00706076"/>
    <w:rsid w:val="00707CE3"/>
    <w:rsid w:val="00740375"/>
    <w:rsid w:val="00771389"/>
    <w:rsid w:val="00797866"/>
    <w:rsid w:val="007C4220"/>
    <w:rsid w:val="008343D9"/>
    <w:rsid w:val="00843D1F"/>
    <w:rsid w:val="00872C41"/>
    <w:rsid w:val="00881C91"/>
    <w:rsid w:val="00895048"/>
    <w:rsid w:val="00896A92"/>
    <w:rsid w:val="008C2604"/>
    <w:rsid w:val="008F3B20"/>
    <w:rsid w:val="00906C87"/>
    <w:rsid w:val="00932A69"/>
    <w:rsid w:val="0093408C"/>
    <w:rsid w:val="0096436F"/>
    <w:rsid w:val="00984F70"/>
    <w:rsid w:val="00985165"/>
    <w:rsid w:val="009C319D"/>
    <w:rsid w:val="00A036F2"/>
    <w:rsid w:val="00A053B0"/>
    <w:rsid w:val="00A156CA"/>
    <w:rsid w:val="00A83374"/>
    <w:rsid w:val="00AA5782"/>
    <w:rsid w:val="00AC1954"/>
    <w:rsid w:val="00AE4264"/>
    <w:rsid w:val="00B13239"/>
    <w:rsid w:val="00B56868"/>
    <w:rsid w:val="00B73293"/>
    <w:rsid w:val="00B74015"/>
    <w:rsid w:val="00B74D60"/>
    <w:rsid w:val="00B81EBE"/>
    <w:rsid w:val="00BA01A3"/>
    <w:rsid w:val="00BB642A"/>
    <w:rsid w:val="00BE1346"/>
    <w:rsid w:val="00C032B4"/>
    <w:rsid w:val="00C55D18"/>
    <w:rsid w:val="00C925BF"/>
    <w:rsid w:val="00CA7383"/>
    <w:rsid w:val="00CC4EC5"/>
    <w:rsid w:val="00CD2935"/>
    <w:rsid w:val="00CE572E"/>
    <w:rsid w:val="00D26FDF"/>
    <w:rsid w:val="00D42376"/>
    <w:rsid w:val="00DC0CE3"/>
    <w:rsid w:val="00E03D04"/>
    <w:rsid w:val="00E43E4C"/>
    <w:rsid w:val="00E73B29"/>
    <w:rsid w:val="00E81D3E"/>
    <w:rsid w:val="00EC3829"/>
    <w:rsid w:val="00F2739F"/>
    <w:rsid w:val="00F55BF8"/>
    <w:rsid w:val="00F62406"/>
    <w:rsid w:val="00F8288A"/>
    <w:rsid w:val="00F92213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AC7DF"/>
  <w15:docId w15:val="{10294141-31DC-403C-865A-39D77CD0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E329-E058-46E5-B3D5-BA7E192B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creator>User</dc:creator>
  <cp:lastModifiedBy>204-Галиева</cp:lastModifiedBy>
  <cp:revision>15</cp:revision>
  <cp:lastPrinted>2021-11-12T06:07:00Z</cp:lastPrinted>
  <dcterms:created xsi:type="dcterms:W3CDTF">2021-11-11T07:35:00Z</dcterms:created>
  <dcterms:modified xsi:type="dcterms:W3CDTF">2021-11-18T13:49:00Z</dcterms:modified>
</cp:coreProperties>
</file>